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C3A" w:rsidRDefault="00634C3A" w:rsidP="00634C3A">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974693" w:rsidRPr="00634C3A" w:rsidRDefault="00974693" w:rsidP="00634C3A">
      <w:pPr>
        <w:jc w:val="center"/>
        <w:rPr>
          <w:b/>
          <w:bCs/>
          <w:sz w:val="40"/>
        </w:rPr>
      </w:pPr>
      <w:r w:rsidRPr="00634C3A">
        <w:rPr>
          <w:b/>
          <w:bCs/>
          <w:sz w:val="40"/>
        </w:rPr>
        <w:t>Thème de Formation : Techniques de gestion du temps et d’organisation du travail</w:t>
      </w:r>
    </w:p>
    <w:p w:rsidR="00974693" w:rsidRPr="006D4050" w:rsidRDefault="00974693" w:rsidP="00974693">
      <w:pPr>
        <w:rPr>
          <w:b/>
          <w:bCs/>
        </w:rPr>
      </w:pPr>
      <w:r w:rsidRPr="006D4050">
        <w:rPr>
          <w:b/>
          <w:bCs/>
        </w:rPr>
        <w:t>1. Contexte et justification de la formation</w:t>
      </w:r>
    </w:p>
    <w:p w:rsidR="00974693" w:rsidRPr="006D4050" w:rsidRDefault="00974693" w:rsidP="00974693">
      <w:r w:rsidRPr="006D4050">
        <w:t>La gestion du temps est un élément clé pour améliorer la productivité et l'efficacité dans les organisations modernes. De plus en plus, les professionnels doivent jongler avec des tâches multiples et des échéances serrées, nécessitant une maîtrise des techniques d’organisation du travail. Cette formation permet aux participants d’acquérir des compétences pour mieux gérer leur temps, prioriser les tâches et améliorer leur organisation personnelle et professionnelle.</w:t>
      </w:r>
    </w:p>
    <w:p w:rsidR="00974693" w:rsidRPr="006D4050" w:rsidRDefault="00634C3A" w:rsidP="00974693">
      <w:r>
        <w:pict>
          <v:rect id="_x0000_i1025" style="width:0;height:1.5pt" o:hralign="center" o:hrstd="t" o:hr="t" fillcolor="#a0a0a0" stroked="f"/>
        </w:pict>
      </w:r>
    </w:p>
    <w:p w:rsidR="00974693" w:rsidRPr="006D4050" w:rsidRDefault="00974693" w:rsidP="00974693">
      <w:pPr>
        <w:rPr>
          <w:b/>
          <w:bCs/>
        </w:rPr>
      </w:pPr>
      <w:r w:rsidRPr="006D4050">
        <w:rPr>
          <w:b/>
          <w:bCs/>
        </w:rPr>
        <w:t>2. Public(s) cible(s)</w:t>
      </w:r>
    </w:p>
    <w:p w:rsidR="00974693" w:rsidRPr="006D4050" w:rsidRDefault="00974693" w:rsidP="00974693">
      <w:pPr>
        <w:numPr>
          <w:ilvl w:val="0"/>
          <w:numId w:val="1"/>
        </w:numPr>
      </w:pPr>
      <w:r w:rsidRPr="006D4050">
        <w:t>Cadres et dirigeants</w:t>
      </w:r>
    </w:p>
    <w:p w:rsidR="00974693" w:rsidRPr="006D4050" w:rsidRDefault="00974693" w:rsidP="00974693">
      <w:pPr>
        <w:numPr>
          <w:ilvl w:val="0"/>
          <w:numId w:val="1"/>
        </w:numPr>
      </w:pPr>
      <w:r w:rsidRPr="006D4050">
        <w:t>Managers intermédiaires</w:t>
      </w:r>
    </w:p>
    <w:p w:rsidR="00974693" w:rsidRPr="006D4050" w:rsidRDefault="00974693" w:rsidP="00974693">
      <w:pPr>
        <w:numPr>
          <w:ilvl w:val="0"/>
          <w:numId w:val="1"/>
        </w:numPr>
      </w:pPr>
      <w:r w:rsidRPr="006D4050">
        <w:t>Assistants de direction</w:t>
      </w:r>
    </w:p>
    <w:p w:rsidR="00974693" w:rsidRPr="006D4050" w:rsidRDefault="00974693" w:rsidP="00974693">
      <w:pPr>
        <w:numPr>
          <w:ilvl w:val="0"/>
          <w:numId w:val="1"/>
        </w:numPr>
      </w:pPr>
      <w:r w:rsidRPr="006D4050">
        <w:t>Responsables de projet</w:t>
      </w:r>
    </w:p>
    <w:p w:rsidR="00974693" w:rsidRPr="006D4050" w:rsidRDefault="00974693" w:rsidP="00974693">
      <w:pPr>
        <w:numPr>
          <w:ilvl w:val="0"/>
          <w:numId w:val="1"/>
        </w:numPr>
      </w:pPr>
      <w:r w:rsidRPr="006D4050">
        <w:t>Toute personne souhaitant améliorer sa gestion du temps et son organisation du travail</w:t>
      </w:r>
    </w:p>
    <w:p w:rsidR="00974693" w:rsidRPr="006D4050" w:rsidRDefault="00974693" w:rsidP="00974693"/>
    <w:p w:rsidR="00974693" w:rsidRPr="006D4050" w:rsidRDefault="00974693" w:rsidP="00974693">
      <w:pPr>
        <w:rPr>
          <w:b/>
          <w:bCs/>
        </w:rPr>
      </w:pPr>
      <w:r w:rsidRPr="006D4050">
        <w:rPr>
          <w:b/>
          <w:bCs/>
        </w:rPr>
        <w:t>3. Objectifs de la formation</w:t>
      </w:r>
    </w:p>
    <w:p w:rsidR="00974693" w:rsidRPr="006D4050" w:rsidRDefault="00974693" w:rsidP="00974693">
      <w:r w:rsidRPr="006D4050">
        <w:rPr>
          <w:b/>
          <w:bCs/>
        </w:rPr>
        <w:t>3.1. Objectif général</w:t>
      </w:r>
      <w:r w:rsidRPr="006D4050">
        <w:br/>
        <w:t>Acquérir des compétences pratiques en gestion du temps et organisation du travail pour améliorer la productivité et l’efficacité dans un environnement de travail de plus en plus exigeant.</w:t>
      </w:r>
    </w:p>
    <w:p w:rsidR="00974693" w:rsidRPr="006D4050" w:rsidRDefault="00974693" w:rsidP="00974693">
      <w:r w:rsidRPr="006D4050">
        <w:rPr>
          <w:b/>
          <w:bCs/>
        </w:rPr>
        <w:t>3.2. Objectifs spécifiques</w:t>
      </w:r>
      <w:r w:rsidRPr="006D4050">
        <w:br/>
        <w:t>À l'issue de cette formation, les participants seront capables de :</w:t>
      </w:r>
    </w:p>
    <w:p w:rsidR="00974693" w:rsidRPr="006D4050" w:rsidRDefault="00974693" w:rsidP="00974693">
      <w:pPr>
        <w:numPr>
          <w:ilvl w:val="0"/>
          <w:numId w:val="2"/>
        </w:numPr>
      </w:pPr>
      <w:r w:rsidRPr="006D4050">
        <w:t>Prioriser efficacement les tâches en fonction de leur importance et urgence</w:t>
      </w:r>
    </w:p>
    <w:p w:rsidR="00974693" w:rsidRPr="006D4050" w:rsidRDefault="00974693" w:rsidP="00974693">
      <w:pPr>
        <w:numPr>
          <w:ilvl w:val="0"/>
          <w:numId w:val="2"/>
        </w:numPr>
      </w:pPr>
      <w:r w:rsidRPr="006D4050">
        <w:t>Utiliser des techniques modernes pour optimiser leur emploi du temps</w:t>
      </w:r>
    </w:p>
    <w:p w:rsidR="00974693" w:rsidRPr="006D4050" w:rsidRDefault="00974693" w:rsidP="00974693">
      <w:pPr>
        <w:numPr>
          <w:ilvl w:val="0"/>
          <w:numId w:val="2"/>
        </w:numPr>
      </w:pPr>
      <w:r w:rsidRPr="006D4050">
        <w:t>Gérer les interruptions et les imprévus avec flexibilité et efficacité</w:t>
      </w:r>
    </w:p>
    <w:p w:rsidR="00974693" w:rsidRPr="006D4050" w:rsidRDefault="00974693" w:rsidP="00974693">
      <w:pPr>
        <w:numPr>
          <w:ilvl w:val="0"/>
          <w:numId w:val="2"/>
        </w:numPr>
      </w:pPr>
      <w:r w:rsidRPr="006D4050">
        <w:t>Améliorer l’organisation de leur travail pour atteindre les objectifs fixés</w:t>
      </w:r>
    </w:p>
    <w:p w:rsidR="00974693" w:rsidRPr="006D4050" w:rsidRDefault="00974693" w:rsidP="00974693">
      <w:pPr>
        <w:numPr>
          <w:ilvl w:val="0"/>
          <w:numId w:val="2"/>
        </w:numPr>
      </w:pPr>
      <w:r w:rsidRPr="006D4050">
        <w:t>Utiliser des outils numériques pour planifier et suivre leurs activités</w:t>
      </w:r>
    </w:p>
    <w:p w:rsidR="00974693" w:rsidRPr="006D4050" w:rsidRDefault="00974693" w:rsidP="00974693">
      <w:pPr>
        <w:rPr>
          <w:b/>
          <w:bCs/>
        </w:rPr>
      </w:pPr>
      <w:r w:rsidRPr="006D4050">
        <w:rPr>
          <w:b/>
          <w:bCs/>
        </w:rPr>
        <w:lastRenderedPageBreak/>
        <w:t>4. Contenu de la formation</w:t>
      </w:r>
    </w:p>
    <w:p w:rsidR="00974693" w:rsidRPr="006D4050" w:rsidRDefault="00974693" w:rsidP="00974693">
      <w:pPr>
        <w:numPr>
          <w:ilvl w:val="0"/>
          <w:numId w:val="3"/>
        </w:numPr>
      </w:pPr>
      <w:r w:rsidRPr="006D4050">
        <w:rPr>
          <w:b/>
          <w:bCs/>
        </w:rPr>
        <w:t>Module 1</w:t>
      </w:r>
      <w:r w:rsidRPr="006D4050">
        <w:t xml:space="preserve"> : Introduction à la gestion du temps et à l’organisation du travail</w:t>
      </w:r>
    </w:p>
    <w:p w:rsidR="00974693" w:rsidRPr="006D4050" w:rsidRDefault="00974693" w:rsidP="00974693">
      <w:pPr>
        <w:numPr>
          <w:ilvl w:val="0"/>
          <w:numId w:val="3"/>
        </w:numPr>
      </w:pPr>
      <w:r w:rsidRPr="006D4050">
        <w:rPr>
          <w:b/>
          <w:bCs/>
        </w:rPr>
        <w:t>Module 2</w:t>
      </w:r>
      <w:r w:rsidRPr="006D4050">
        <w:t xml:space="preserve"> : Méthodes de planification des tâches et gestion des priorités</w:t>
      </w:r>
    </w:p>
    <w:p w:rsidR="00974693" w:rsidRPr="006D4050" w:rsidRDefault="00974693" w:rsidP="00974693">
      <w:pPr>
        <w:numPr>
          <w:ilvl w:val="0"/>
          <w:numId w:val="3"/>
        </w:numPr>
      </w:pPr>
      <w:r w:rsidRPr="006D4050">
        <w:rPr>
          <w:b/>
          <w:bCs/>
        </w:rPr>
        <w:t>Module 3</w:t>
      </w:r>
      <w:r w:rsidRPr="006D4050">
        <w:t xml:space="preserve"> : Techniques de gestion des interruptions et des imprévus</w:t>
      </w:r>
    </w:p>
    <w:p w:rsidR="00974693" w:rsidRPr="006D4050" w:rsidRDefault="00974693" w:rsidP="00974693">
      <w:pPr>
        <w:numPr>
          <w:ilvl w:val="0"/>
          <w:numId w:val="3"/>
        </w:numPr>
      </w:pPr>
      <w:r w:rsidRPr="006D4050">
        <w:rPr>
          <w:b/>
          <w:bCs/>
        </w:rPr>
        <w:t>Module 4</w:t>
      </w:r>
      <w:r w:rsidRPr="006D4050">
        <w:t xml:space="preserve"> : Outils numériques pour la gestion du temps (applications et logiciels)</w:t>
      </w:r>
    </w:p>
    <w:p w:rsidR="00974693" w:rsidRPr="006D4050" w:rsidRDefault="00974693" w:rsidP="00974693">
      <w:pPr>
        <w:numPr>
          <w:ilvl w:val="0"/>
          <w:numId w:val="3"/>
        </w:numPr>
      </w:pPr>
      <w:r w:rsidRPr="006D4050">
        <w:rPr>
          <w:b/>
          <w:bCs/>
        </w:rPr>
        <w:t>Module 5</w:t>
      </w:r>
      <w:r w:rsidRPr="006D4050">
        <w:t xml:space="preserve"> : Stratégies d’amélioration de l’efficacité personnelle et professionnelle</w:t>
      </w:r>
    </w:p>
    <w:p w:rsidR="00974693" w:rsidRPr="006D4050" w:rsidRDefault="00634C3A" w:rsidP="00974693">
      <w:r>
        <w:pict>
          <v:rect id="_x0000_i1026" style="width:0;height:1.5pt" o:hralign="center" o:hrstd="t" o:hr="t" fillcolor="#a0a0a0" stroked="f"/>
        </w:pict>
      </w:r>
    </w:p>
    <w:p w:rsidR="00974693" w:rsidRPr="006D4050" w:rsidRDefault="00974693" w:rsidP="00974693">
      <w:pPr>
        <w:rPr>
          <w:b/>
          <w:bCs/>
        </w:rPr>
      </w:pPr>
      <w:r w:rsidRPr="006D4050">
        <w:rPr>
          <w:b/>
          <w:bCs/>
        </w:rPr>
        <w:t>5. Méthodes pédagogiques</w:t>
      </w:r>
    </w:p>
    <w:p w:rsidR="00974693" w:rsidRPr="006D4050" w:rsidRDefault="00974693" w:rsidP="00974693">
      <w:pPr>
        <w:numPr>
          <w:ilvl w:val="0"/>
          <w:numId w:val="4"/>
        </w:numPr>
      </w:pPr>
      <w:r w:rsidRPr="006D4050">
        <w:rPr>
          <w:b/>
          <w:bCs/>
        </w:rPr>
        <w:t>Exposés théoriques</w:t>
      </w:r>
      <w:r w:rsidRPr="006D4050">
        <w:t xml:space="preserve"> sur les principes de gestion du temps</w:t>
      </w:r>
    </w:p>
    <w:p w:rsidR="00974693" w:rsidRPr="006D4050" w:rsidRDefault="00974693" w:rsidP="00974693">
      <w:pPr>
        <w:numPr>
          <w:ilvl w:val="0"/>
          <w:numId w:val="4"/>
        </w:numPr>
      </w:pPr>
      <w:r w:rsidRPr="006D4050">
        <w:rPr>
          <w:b/>
          <w:bCs/>
        </w:rPr>
        <w:t>Ateliers pratiques</w:t>
      </w:r>
      <w:r w:rsidRPr="006D4050">
        <w:t xml:space="preserve"> sur la planification et la gestion des priorités</w:t>
      </w:r>
    </w:p>
    <w:p w:rsidR="00974693" w:rsidRPr="006D4050" w:rsidRDefault="00974693" w:rsidP="00974693">
      <w:pPr>
        <w:numPr>
          <w:ilvl w:val="0"/>
          <w:numId w:val="4"/>
        </w:numPr>
      </w:pPr>
      <w:r w:rsidRPr="006D4050">
        <w:rPr>
          <w:b/>
          <w:bCs/>
        </w:rPr>
        <w:t>Études de cas</w:t>
      </w:r>
      <w:r w:rsidRPr="006D4050">
        <w:t xml:space="preserve"> sur la gestion des tâches et la résolution des interruptions</w:t>
      </w:r>
    </w:p>
    <w:p w:rsidR="00974693" w:rsidRPr="006D4050" w:rsidRDefault="00974693" w:rsidP="00974693">
      <w:pPr>
        <w:numPr>
          <w:ilvl w:val="0"/>
          <w:numId w:val="4"/>
        </w:numPr>
      </w:pPr>
      <w:r w:rsidRPr="006D4050">
        <w:rPr>
          <w:b/>
          <w:bCs/>
        </w:rPr>
        <w:t>Simulations d’utilisation d’outils numériques</w:t>
      </w:r>
      <w:r w:rsidRPr="006D4050">
        <w:t xml:space="preserve"> pour améliorer l’organisation du travail</w:t>
      </w:r>
    </w:p>
    <w:p w:rsidR="00974693" w:rsidRPr="006D4050" w:rsidRDefault="00974693" w:rsidP="00974693">
      <w:pPr>
        <w:numPr>
          <w:ilvl w:val="0"/>
          <w:numId w:val="4"/>
        </w:numPr>
      </w:pPr>
      <w:r w:rsidRPr="006D4050">
        <w:rPr>
          <w:b/>
          <w:bCs/>
        </w:rPr>
        <w:t>Travaux en groupe</w:t>
      </w:r>
      <w:r w:rsidRPr="006D4050">
        <w:t xml:space="preserve"> pour partager des stratégies d’organisation et des bonnes pratiques</w:t>
      </w:r>
    </w:p>
    <w:p w:rsidR="00974693" w:rsidRPr="006D4050" w:rsidRDefault="00634C3A" w:rsidP="00974693">
      <w:r>
        <w:pict>
          <v:rect id="_x0000_i1027" style="width:0;height:1.5pt" o:hralign="center" o:hrstd="t" o:hr="t" fillcolor="#a0a0a0" stroked="f"/>
        </w:pict>
      </w:r>
    </w:p>
    <w:p w:rsidR="00974693" w:rsidRPr="006D4050" w:rsidRDefault="00974693" w:rsidP="00974693">
      <w:pPr>
        <w:rPr>
          <w:b/>
          <w:bCs/>
        </w:rPr>
      </w:pPr>
      <w:r w:rsidRPr="006D4050">
        <w:rPr>
          <w:b/>
          <w:bCs/>
        </w:rPr>
        <w:t>6. Durée de la formation</w:t>
      </w:r>
    </w:p>
    <w:p w:rsidR="00974693" w:rsidRPr="006D4050" w:rsidRDefault="00974693" w:rsidP="00974693">
      <w:r w:rsidRPr="006D4050">
        <w:rPr>
          <w:b/>
          <w:bCs/>
        </w:rPr>
        <w:t>1 semaine</w:t>
      </w:r>
      <w:r w:rsidRPr="006D4050">
        <w:t xml:space="preserve"> (7 jours)</w:t>
      </w:r>
    </w:p>
    <w:p w:rsidR="00974693" w:rsidRPr="006D4050" w:rsidRDefault="00634C3A" w:rsidP="00974693">
      <w:r>
        <w:pict>
          <v:rect id="_x0000_i1028" style="width:0;height:1.5pt" o:hralign="center" o:hrstd="t" o:hr="t" fillcolor="#a0a0a0" stroked="f"/>
        </w:pict>
      </w:r>
    </w:p>
    <w:p w:rsidR="00974693" w:rsidRPr="006D4050" w:rsidRDefault="00974693" w:rsidP="00974693">
      <w:pPr>
        <w:rPr>
          <w:b/>
          <w:bCs/>
        </w:rPr>
      </w:pPr>
      <w:r w:rsidRPr="006D4050">
        <w:rPr>
          <w:b/>
          <w:bCs/>
        </w:rPr>
        <w:t>7. Lieu de la formation</w:t>
      </w:r>
    </w:p>
    <w:p w:rsidR="00974693" w:rsidRPr="006D4050" w:rsidRDefault="00974693" w:rsidP="00974693">
      <w:r w:rsidRPr="006D4050">
        <w:rPr>
          <w:b/>
          <w:bCs/>
        </w:rPr>
        <w:t>Sénégal</w:t>
      </w:r>
    </w:p>
    <w:p w:rsidR="00974693" w:rsidRPr="006D4050" w:rsidRDefault="00634C3A" w:rsidP="00974693">
      <w:r>
        <w:pict>
          <v:rect id="_x0000_i1029" style="width:0;height:1.5pt" o:hralign="center" o:hrstd="t" o:hr="t" fillcolor="#a0a0a0" stroked="f"/>
        </w:pict>
      </w:r>
    </w:p>
    <w:p w:rsidR="00974693" w:rsidRPr="006D4050" w:rsidRDefault="00634C3A" w:rsidP="00974693">
      <w:pPr>
        <w:rPr>
          <w:b/>
          <w:bCs/>
        </w:rPr>
      </w:pPr>
      <w:r>
        <w:rPr>
          <w:b/>
          <w:bCs/>
        </w:rPr>
        <w:t>8</w:t>
      </w:r>
      <w:r w:rsidR="00974693" w:rsidRPr="006D4050">
        <w:rPr>
          <w:b/>
          <w:bCs/>
        </w:rPr>
        <w:t>. Modalités d’évaluation</w:t>
      </w:r>
    </w:p>
    <w:p w:rsidR="00974693" w:rsidRPr="006D4050" w:rsidRDefault="00974693" w:rsidP="00974693">
      <w:pPr>
        <w:numPr>
          <w:ilvl w:val="0"/>
          <w:numId w:val="5"/>
        </w:numPr>
      </w:pPr>
      <w:r w:rsidRPr="006D4050">
        <w:t>Évaluations pratiques sur la mise en œuvre des techniques de gestion du temps</w:t>
      </w:r>
    </w:p>
    <w:p w:rsidR="00974693" w:rsidRPr="006D4050" w:rsidRDefault="00974693" w:rsidP="00974693">
      <w:pPr>
        <w:numPr>
          <w:ilvl w:val="0"/>
          <w:numId w:val="5"/>
        </w:numPr>
      </w:pPr>
      <w:r w:rsidRPr="006D4050">
        <w:t>Études de cas et simulations de gestion des tâches</w:t>
      </w:r>
    </w:p>
    <w:p w:rsidR="00974693" w:rsidRPr="006D4050" w:rsidRDefault="00634C3A" w:rsidP="00974693">
      <w:r>
        <w:pict>
          <v:rect id="_x0000_i1030" style="width:0;height:1.5pt" o:hralign="center" o:hrstd="t" o:hr="t" fillcolor="#a0a0a0" stroked="f"/>
        </w:pict>
      </w:r>
    </w:p>
    <w:p w:rsidR="00974693" w:rsidRPr="006D4050" w:rsidRDefault="00634C3A" w:rsidP="00974693">
      <w:pPr>
        <w:rPr>
          <w:b/>
          <w:bCs/>
        </w:rPr>
      </w:pPr>
      <w:r>
        <w:rPr>
          <w:b/>
          <w:bCs/>
        </w:rPr>
        <w:t>9</w:t>
      </w:r>
      <w:r w:rsidR="00974693" w:rsidRPr="006D4050">
        <w:rPr>
          <w:b/>
          <w:bCs/>
        </w:rPr>
        <w:t>. Formateurs</w:t>
      </w:r>
    </w:p>
    <w:p w:rsidR="00974693" w:rsidRPr="006D4050" w:rsidRDefault="00974693" w:rsidP="00974693">
      <w:pPr>
        <w:numPr>
          <w:ilvl w:val="0"/>
          <w:numId w:val="6"/>
        </w:numPr>
      </w:pPr>
      <w:r w:rsidRPr="006D4050">
        <w:rPr>
          <w:b/>
          <w:bCs/>
        </w:rPr>
        <w:t>Nom du formateur 1</w:t>
      </w:r>
      <w:r w:rsidRPr="006D4050">
        <w:t xml:space="preserve"> : Expert en gestion du temps et organisation du travail</w:t>
      </w:r>
    </w:p>
    <w:p w:rsidR="00974693" w:rsidRPr="006D4050" w:rsidRDefault="00974693" w:rsidP="00974693">
      <w:pPr>
        <w:numPr>
          <w:ilvl w:val="0"/>
          <w:numId w:val="6"/>
        </w:numPr>
      </w:pPr>
      <w:r w:rsidRPr="006D4050">
        <w:rPr>
          <w:b/>
          <w:bCs/>
        </w:rPr>
        <w:t>Nom du formateur 2</w:t>
      </w:r>
      <w:r w:rsidRPr="006D4050">
        <w:t xml:space="preserve"> : Consultant en efficacité professionnelle et optimisation du temps</w:t>
      </w:r>
    </w:p>
    <w:p w:rsidR="00974693" w:rsidRPr="006D4050" w:rsidRDefault="00634C3A" w:rsidP="00974693">
      <w:r>
        <w:pict>
          <v:rect id="_x0000_i1031" style="width:0;height:1.5pt" o:hralign="center" o:hrstd="t" o:hr="t" fillcolor="#a0a0a0" stroked="f"/>
        </w:pict>
      </w:r>
    </w:p>
    <w:p w:rsidR="00974693" w:rsidRPr="006D4050" w:rsidRDefault="00634C3A" w:rsidP="00974693">
      <w:pPr>
        <w:rPr>
          <w:b/>
          <w:bCs/>
        </w:rPr>
      </w:pPr>
      <w:r>
        <w:rPr>
          <w:b/>
          <w:bCs/>
        </w:rPr>
        <w:t>10</w:t>
      </w:r>
      <w:r w:rsidR="00974693" w:rsidRPr="006D4050">
        <w:rPr>
          <w:b/>
          <w:bCs/>
        </w:rPr>
        <w:t>. Certificat et validation</w:t>
      </w:r>
    </w:p>
    <w:p w:rsidR="00974693" w:rsidRPr="006D4050" w:rsidRDefault="00974693" w:rsidP="00974693">
      <w:r w:rsidRPr="006D4050">
        <w:t xml:space="preserve">Les participants recevront un certificat de participation délivré par </w:t>
      </w:r>
      <w:r w:rsidR="00634C3A">
        <w:t>IFE Group</w:t>
      </w:r>
      <w:bookmarkStart w:id="0" w:name="_GoBack"/>
      <w:bookmarkEnd w:id="0"/>
      <w:r w:rsidRPr="006D4050">
        <w:t>.</w:t>
      </w:r>
    </w:p>
    <w:p w:rsidR="00732295" w:rsidRPr="00974693" w:rsidRDefault="00732295" w:rsidP="00974693"/>
    <w:sectPr w:rsidR="00732295" w:rsidRPr="009746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853A7"/>
    <w:multiLevelType w:val="multilevel"/>
    <w:tmpl w:val="ED88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8D66B0"/>
    <w:multiLevelType w:val="multilevel"/>
    <w:tmpl w:val="75C2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02149"/>
    <w:multiLevelType w:val="multilevel"/>
    <w:tmpl w:val="3CF2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0073EE"/>
    <w:multiLevelType w:val="multilevel"/>
    <w:tmpl w:val="67A0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421503"/>
    <w:multiLevelType w:val="multilevel"/>
    <w:tmpl w:val="6F78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5F29A1"/>
    <w:multiLevelType w:val="multilevel"/>
    <w:tmpl w:val="9956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27F58"/>
    <w:rsid w:val="00144D21"/>
    <w:rsid w:val="00162A3F"/>
    <w:rsid w:val="001E06CE"/>
    <w:rsid w:val="00285D61"/>
    <w:rsid w:val="00286CCB"/>
    <w:rsid w:val="003377E3"/>
    <w:rsid w:val="00362EF0"/>
    <w:rsid w:val="00574995"/>
    <w:rsid w:val="00634C3A"/>
    <w:rsid w:val="00732295"/>
    <w:rsid w:val="00781144"/>
    <w:rsid w:val="00795BFE"/>
    <w:rsid w:val="00891802"/>
    <w:rsid w:val="0089183B"/>
    <w:rsid w:val="008D48E4"/>
    <w:rsid w:val="00974693"/>
    <w:rsid w:val="009837C8"/>
    <w:rsid w:val="00A23D23"/>
    <w:rsid w:val="00A70482"/>
    <w:rsid w:val="00B122F3"/>
    <w:rsid w:val="00B21C99"/>
    <w:rsid w:val="00C22771"/>
    <w:rsid w:val="00C52740"/>
    <w:rsid w:val="00C77E6D"/>
    <w:rsid w:val="00DB064D"/>
    <w:rsid w:val="00E75976"/>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2403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2024-10-22T14:01:00Z</dcterms:created>
  <dcterms:modified xsi:type="dcterms:W3CDTF">2024-11-05T15:28:00Z</dcterms:modified>
</cp:coreProperties>
</file>