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B1A" w:rsidRDefault="007D7B1A" w:rsidP="007D7B1A">
      <w:pPr>
        <w:jc w:val="center"/>
        <w:rPr>
          <w:b/>
          <w:bCs/>
        </w:rPr>
      </w:pPr>
      <w:r>
        <w:rPr>
          <w:noProof/>
          <w:lang w:eastAsia="fr-FR"/>
        </w:rPr>
        <w:drawing>
          <wp:inline distT="0" distB="0" distL="0" distR="0" wp14:anchorId="124DB1AA" wp14:editId="49A5803A">
            <wp:extent cx="1468985" cy="1426519"/>
            <wp:effectExtent l="0" t="0" r="0" b="254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68985" cy="1426519"/>
                    </a:xfrm>
                    <a:prstGeom prst="rect">
                      <a:avLst/>
                    </a:prstGeom>
                  </pic:spPr>
                </pic:pic>
              </a:graphicData>
            </a:graphic>
          </wp:inline>
        </w:drawing>
      </w:r>
    </w:p>
    <w:p w:rsidR="002359A5" w:rsidRPr="007D7B1A" w:rsidRDefault="002359A5" w:rsidP="007D7B1A">
      <w:pPr>
        <w:jc w:val="center"/>
        <w:rPr>
          <w:b/>
          <w:bCs/>
          <w:sz w:val="40"/>
        </w:rPr>
      </w:pPr>
      <w:r w:rsidRPr="007D7B1A">
        <w:rPr>
          <w:b/>
          <w:bCs/>
          <w:sz w:val="40"/>
        </w:rPr>
        <w:t>Thème de Formation : Méthodes et techniques de recueil, de traitement et de partage de l’information</w:t>
      </w:r>
    </w:p>
    <w:p w:rsidR="002359A5" w:rsidRPr="006D4050" w:rsidRDefault="007D7B1A" w:rsidP="002359A5">
      <w:r>
        <w:pict>
          <v:rect id="_x0000_i1025" style="width:0;height:1.5pt" o:hralign="center" o:hrstd="t" o:hr="t" fillcolor="#a0a0a0" stroked="f"/>
        </w:pict>
      </w:r>
    </w:p>
    <w:p w:rsidR="002359A5" w:rsidRPr="006D4050" w:rsidRDefault="002359A5" w:rsidP="002359A5">
      <w:pPr>
        <w:rPr>
          <w:b/>
          <w:bCs/>
        </w:rPr>
      </w:pPr>
      <w:r w:rsidRPr="006D4050">
        <w:rPr>
          <w:b/>
          <w:bCs/>
        </w:rPr>
        <w:t>1. Contexte et justification de la formation</w:t>
      </w:r>
    </w:p>
    <w:p w:rsidR="002359A5" w:rsidRPr="006D4050" w:rsidRDefault="002359A5" w:rsidP="002359A5">
      <w:r w:rsidRPr="006D4050">
        <w:t>Dans un contexte où les organisations doivent gérer des volumes croissants d’informations, il est essentiel de maîtriser les méthodes et techniques de recueil, de traitement et de partage de l’information. Une gestion efficace de l’information permet de prendre des décisions éclairées, d’améliorer la communication interne et de garantir la fluidité des processus organisationnels. Cette formation vise à doter les participants des compétences nécessaires pour collecter, traiter et partager efficacement l’information au sein de leur organisation.</w:t>
      </w:r>
    </w:p>
    <w:p w:rsidR="002359A5" w:rsidRPr="006D4050" w:rsidRDefault="007D7B1A" w:rsidP="002359A5">
      <w:r>
        <w:pict>
          <v:rect id="_x0000_i1026" style="width:0;height:1.5pt" o:hralign="center" o:hrstd="t" o:hr="t" fillcolor="#a0a0a0" stroked="f"/>
        </w:pict>
      </w:r>
    </w:p>
    <w:p w:rsidR="002359A5" w:rsidRPr="006D4050" w:rsidRDefault="002359A5" w:rsidP="002359A5">
      <w:pPr>
        <w:rPr>
          <w:b/>
          <w:bCs/>
        </w:rPr>
      </w:pPr>
      <w:r w:rsidRPr="006D4050">
        <w:rPr>
          <w:b/>
          <w:bCs/>
        </w:rPr>
        <w:t>2. Public(s) cible(s)</w:t>
      </w:r>
    </w:p>
    <w:p w:rsidR="002359A5" w:rsidRPr="006D4050" w:rsidRDefault="002359A5" w:rsidP="002359A5">
      <w:pPr>
        <w:numPr>
          <w:ilvl w:val="0"/>
          <w:numId w:val="1"/>
        </w:numPr>
      </w:pPr>
      <w:r w:rsidRPr="006D4050">
        <w:t>Responsables de la gestion de l’information</w:t>
      </w:r>
    </w:p>
    <w:p w:rsidR="002359A5" w:rsidRPr="006D4050" w:rsidRDefault="002359A5" w:rsidP="002359A5">
      <w:pPr>
        <w:numPr>
          <w:ilvl w:val="0"/>
          <w:numId w:val="1"/>
        </w:numPr>
      </w:pPr>
      <w:r w:rsidRPr="006D4050">
        <w:t>Assistants de direction</w:t>
      </w:r>
    </w:p>
    <w:p w:rsidR="002359A5" w:rsidRPr="006D4050" w:rsidRDefault="002359A5" w:rsidP="002359A5">
      <w:pPr>
        <w:numPr>
          <w:ilvl w:val="0"/>
          <w:numId w:val="1"/>
        </w:numPr>
      </w:pPr>
      <w:r w:rsidRPr="006D4050">
        <w:t>Gestionnaires des processus d’information</w:t>
      </w:r>
    </w:p>
    <w:p w:rsidR="002359A5" w:rsidRPr="006D4050" w:rsidRDefault="002359A5" w:rsidP="002359A5">
      <w:pPr>
        <w:numPr>
          <w:ilvl w:val="0"/>
          <w:numId w:val="1"/>
        </w:numPr>
      </w:pPr>
      <w:r w:rsidRPr="006D4050">
        <w:t>Cadres administratifs</w:t>
      </w:r>
    </w:p>
    <w:p w:rsidR="002359A5" w:rsidRPr="006D4050" w:rsidRDefault="002359A5" w:rsidP="002359A5">
      <w:pPr>
        <w:numPr>
          <w:ilvl w:val="0"/>
          <w:numId w:val="1"/>
        </w:numPr>
      </w:pPr>
      <w:r w:rsidRPr="006D4050">
        <w:t>Toute personne en charge de la collecte et de la diffusion de l’information</w:t>
      </w:r>
    </w:p>
    <w:p w:rsidR="002359A5" w:rsidRPr="006D4050" w:rsidRDefault="007D7B1A" w:rsidP="002359A5">
      <w:r>
        <w:pict>
          <v:rect id="_x0000_i1027" style="width:0;height:1.5pt" o:hralign="center" o:hrstd="t" o:hr="t" fillcolor="#a0a0a0" stroked="f"/>
        </w:pict>
      </w:r>
    </w:p>
    <w:p w:rsidR="002359A5" w:rsidRPr="006D4050" w:rsidRDefault="002359A5" w:rsidP="002359A5">
      <w:pPr>
        <w:rPr>
          <w:b/>
          <w:bCs/>
        </w:rPr>
      </w:pPr>
      <w:r w:rsidRPr="006D4050">
        <w:rPr>
          <w:b/>
          <w:bCs/>
        </w:rPr>
        <w:t>3. Objectifs de la formation</w:t>
      </w:r>
    </w:p>
    <w:p w:rsidR="002359A5" w:rsidRPr="006D4050" w:rsidRDefault="002359A5" w:rsidP="002359A5">
      <w:r w:rsidRPr="006D4050">
        <w:rPr>
          <w:b/>
          <w:bCs/>
        </w:rPr>
        <w:t>3.1. Objectif général</w:t>
      </w:r>
      <w:r w:rsidRPr="006D4050">
        <w:br/>
        <w:t>Acquérir les compétences nécessaires pour collecter, traiter et partager efficacement l’information, tout en garantissant sa fiabilité et son accessibilité dans les organisations.</w:t>
      </w:r>
    </w:p>
    <w:p w:rsidR="002359A5" w:rsidRPr="006D4050" w:rsidRDefault="002359A5" w:rsidP="002359A5">
      <w:r w:rsidRPr="006D4050">
        <w:rPr>
          <w:b/>
          <w:bCs/>
        </w:rPr>
        <w:t>3.2. Objectifs spécifiques</w:t>
      </w:r>
      <w:r w:rsidRPr="006D4050">
        <w:br/>
        <w:t>À l'issue de cette formation, les participants seront capables de :</w:t>
      </w:r>
    </w:p>
    <w:p w:rsidR="002359A5" w:rsidRPr="006D4050" w:rsidRDefault="002359A5" w:rsidP="002359A5">
      <w:pPr>
        <w:numPr>
          <w:ilvl w:val="0"/>
          <w:numId w:val="2"/>
        </w:numPr>
      </w:pPr>
      <w:r w:rsidRPr="006D4050">
        <w:t>Utiliser des techniques efficaces de recueil d’informations internes et externes</w:t>
      </w:r>
    </w:p>
    <w:p w:rsidR="002359A5" w:rsidRPr="006D4050" w:rsidRDefault="002359A5" w:rsidP="002359A5">
      <w:pPr>
        <w:numPr>
          <w:ilvl w:val="0"/>
          <w:numId w:val="2"/>
        </w:numPr>
      </w:pPr>
      <w:r w:rsidRPr="006D4050">
        <w:t>Organiser et traiter les informations pour en assurer la pertinence et la qualité</w:t>
      </w:r>
    </w:p>
    <w:p w:rsidR="002359A5" w:rsidRPr="006D4050" w:rsidRDefault="002359A5" w:rsidP="002359A5">
      <w:pPr>
        <w:numPr>
          <w:ilvl w:val="0"/>
          <w:numId w:val="2"/>
        </w:numPr>
      </w:pPr>
      <w:r w:rsidRPr="006D4050">
        <w:t>Mettre en place des systèmes de partage d’informations pour favoriser la communication et la collaboration</w:t>
      </w:r>
    </w:p>
    <w:p w:rsidR="002359A5" w:rsidRPr="006D4050" w:rsidRDefault="002359A5" w:rsidP="002359A5">
      <w:pPr>
        <w:numPr>
          <w:ilvl w:val="0"/>
          <w:numId w:val="2"/>
        </w:numPr>
      </w:pPr>
      <w:r w:rsidRPr="006D4050">
        <w:lastRenderedPageBreak/>
        <w:t>Utiliser des outils numériques pour gérer les flux d’information</w:t>
      </w:r>
    </w:p>
    <w:p w:rsidR="002359A5" w:rsidRPr="006D4050" w:rsidRDefault="002359A5" w:rsidP="002359A5">
      <w:pPr>
        <w:numPr>
          <w:ilvl w:val="0"/>
          <w:numId w:val="2"/>
        </w:numPr>
      </w:pPr>
      <w:r w:rsidRPr="006D4050">
        <w:t>Garantir la confidentialité et la sécurité des informations sensibles</w:t>
      </w:r>
    </w:p>
    <w:p w:rsidR="002359A5" w:rsidRPr="006D4050" w:rsidRDefault="007D7B1A" w:rsidP="002359A5">
      <w:r>
        <w:pict>
          <v:rect id="_x0000_i1028" style="width:0;height:1.5pt" o:hralign="center" o:hrstd="t" o:hr="t" fillcolor="#a0a0a0" stroked="f"/>
        </w:pict>
      </w:r>
    </w:p>
    <w:p w:rsidR="002359A5" w:rsidRPr="006D4050" w:rsidRDefault="002359A5" w:rsidP="002359A5">
      <w:pPr>
        <w:rPr>
          <w:b/>
          <w:bCs/>
        </w:rPr>
      </w:pPr>
      <w:r w:rsidRPr="006D4050">
        <w:rPr>
          <w:b/>
          <w:bCs/>
        </w:rPr>
        <w:t>4. Contenu de la formation</w:t>
      </w:r>
    </w:p>
    <w:p w:rsidR="002359A5" w:rsidRPr="006D4050" w:rsidRDefault="002359A5" w:rsidP="002359A5">
      <w:pPr>
        <w:numPr>
          <w:ilvl w:val="0"/>
          <w:numId w:val="3"/>
        </w:numPr>
      </w:pPr>
      <w:r w:rsidRPr="006D4050">
        <w:rPr>
          <w:b/>
          <w:bCs/>
        </w:rPr>
        <w:t>Module 1</w:t>
      </w:r>
      <w:r w:rsidRPr="006D4050">
        <w:t xml:space="preserve"> : Introduction aux méthodes de recueil d’informations dans les organisations</w:t>
      </w:r>
    </w:p>
    <w:p w:rsidR="002359A5" w:rsidRPr="006D4050" w:rsidRDefault="002359A5" w:rsidP="002359A5">
      <w:pPr>
        <w:numPr>
          <w:ilvl w:val="0"/>
          <w:numId w:val="3"/>
        </w:numPr>
      </w:pPr>
      <w:r w:rsidRPr="006D4050">
        <w:rPr>
          <w:b/>
          <w:bCs/>
        </w:rPr>
        <w:t>Module 2</w:t>
      </w:r>
      <w:r w:rsidRPr="006D4050">
        <w:t xml:space="preserve"> : Techniques de traitement des informations : tri, organisation et validation</w:t>
      </w:r>
    </w:p>
    <w:p w:rsidR="002359A5" w:rsidRPr="006D4050" w:rsidRDefault="002359A5" w:rsidP="002359A5">
      <w:pPr>
        <w:numPr>
          <w:ilvl w:val="0"/>
          <w:numId w:val="3"/>
        </w:numPr>
      </w:pPr>
      <w:r w:rsidRPr="006D4050">
        <w:rPr>
          <w:b/>
          <w:bCs/>
        </w:rPr>
        <w:t>Module 3</w:t>
      </w:r>
      <w:r w:rsidRPr="006D4050">
        <w:t xml:space="preserve"> : Outils numériques pour la gestion et le partage des informations</w:t>
      </w:r>
    </w:p>
    <w:p w:rsidR="002359A5" w:rsidRPr="006D4050" w:rsidRDefault="002359A5" w:rsidP="002359A5">
      <w:pPr>
        <w:numPr>
          <w:ilvl w:val="0"/>
          <w:numId w:val="3"/>
        </w:numPr>
      </w:pPr>
      <w:r w:rsidRPr="006D4050">
        <w:rPr>
          <w:b/>
          <w:bCs/>
        </w:rPr>
        <w:t>Module 4</w:t>
      </w:r>
      <w:r w:rsidRPr="006D4050">
        <w:t xml:space="preserve"> : Stratégies de diffusion de l’information et de communication interne</w:t>
      </w:r>
    </w:p>
    <w:p w:rsidR="002359A5" w:rsidRPr="006D4050" w:rsidRDefault="002359A5" w:rsidP="002359A5">
      <w:pPr>
        <w:numPr>
          <w:ilvl w:val="0"/>
          <w:numId w:val="3"/>
        </w:numPr>
      </w:pPr>
      <w:r w:rsidRPr="006D4050">
        <w:rPr>
          <w:b/>
          <w:bCs/>
        </w:rPr>
        <w:t>Module 5</w:t>
      </w:r>
      <w:r w:rsidRPr="006D4050">
        <w:t xml:space="preserve"> : Gestion de la sécurité et de la confidentialité des informations</w:t>
      </w:r>
    </w:p>
    <w:p w:rsidR="002359A5" w:rsidRPr="006D4050" w:rsidRDefault="002359A5" w:rsidP="002359A5">
      <w:pPr>
        <w:rPr>
          <w:b/>
          <w:bCs/>
        </w:rPr>
      </w:pPr>
      <w:r w:rsidRPr="006D4050">
        <w:rPr>
          <w:b/>
          <w:bCs/>
        </w:rPr>
        <w:t>5. Méthodes pédagogiques</w:t>
      </w:r>
    </w:p>
    <w:p w:rsidR="002359A5" w:rsidRPr="006D4050" w:rsidRDefault="002359A5" w:rsidP="002359A5">
      <w:pPr>
        <w:numPr>
          <w:ilvl w:val="0"/>
          <w:numId w:val="4"/>
        </w:numPr>
      </w:pPr>
      <w:r w:rsidRPr="006D4050">
        <w:rPr>
          <w:b/>
          <w:bCs/>
        </w:rPr>
        <w:t>Exposés théoriques</w:t>
      </w:r>
      <w:r w:rsidRPr="006D4050">
        <w:t xml:space="preserve"> sur les concepts de gestion de l’information</w:t>
      </w:r>
    </w:p>
    <w:p w:rsidR="002359A5" w:rsidRPr="006D4050" w:rsidRDefault="002359A5" w:rsidP="002359A5">
      <w:pPr>
        <w:numPr>
          <w:ilvl w:val="0"/>
          <w:numId w:val="4"/>
        </w:numPr>
      </w:pPr>
      <w:r w:rsidRPr="006D4050">
        <w:rPr>
          <w:b/>
          <w:bCs/>
        </w:rPr>
        <w:t>Ateliers pratiques</w:t>
      </w:r>
      <w:r w:rsidRPr="006D4050">
        <w:t xml:space="preserve"> sur le recueil et le traitement des données</w:t>
      </w:r>
    </w:p>
    <w:p w:rsidR="002359A5" w:rsidRPr="006D4050" w:rsidRDefault="002359A5" w:rsidP="002359A5">
      <w:pPr>
        <w:numPr>
          <w:ilvl w:val="0"/>
          <w:numId w:val="4"/>
        </w:numPr>
      </w:pPr>
      <w:r w:rsidRPr="006D4050">
        <w:rPr>
          <w:b/>
          <w:bCs/>
        </w:rPr>
        <w:t>Simulations de partage de l’information</w:t>
      </w:r>
      <w:r w:rsidRPr="006D4050">
        <w:t xml:space="preserve"> à travers des outils numériques</w:t>
      </w:r>
    </w:p>
    <w:p w:rsidR="002359A5" w:rsidRPr="006D4050" w:rsidRDefault="002359A5" w:rsidP="002359A5">
      <w:pPr>
        <w:numPr>
          <w:ilvl w:val="0"/>
          <w:numId w:val="4"/>
        </w:numPr>
      </w:pPr>
      <w:r w:rsidRPr="006D4050">
        <w:rPr>
          <w:b/>
          <w:bCs/>
        </w:rPr>
        <w:t>Études de cas</w:t>
      </w:r>
      <w:r w:rsidRPr="006D4050">
        <w:t xml:space="preserve"> sur la gestion des flux d’information dans les organisations</w:t>
      </w:r>
    </w:p>
    <w:p w:rsidR="002359A5" w:rsidRPr="006D4050" w:rsidRDefault="002359A5" w:rsidP="002359A5">
      <w:pPr>
        <w:numPr>
          <w:ilvl w:val="0"/>
          <w:numId w:val="4"/>
        </w:numPr>
      </w:pPr>
      <w:r w:rsidRPr="006D4050">
        <w:rPr>
          <w:b/>
          <w:bCs/>
        </w:rPr>
        <w:t>Travaux en groupe</w:t>
      </w:r>
      <w:r w:rsidRPr="006D4050">
        <w:t xml:space="preserve"> pour échanger des bonnes pratiques et des solutions adaptées</w:t>
      </w:r>
    </w:p>
    <w:p w:rsidR="002359A5" w:rsidRPr="006D4050" w:rsidRDefault="002359A5" w:rsidP="002359A5">
      <w:pPr>
        <w:rPr>
          <w:b/>
          <w:bCs/>
        </w:rPr>
      </w:pPr>
      <w:r w:rsidRPr="006D4050">
        <w:rPr>
          <w:b/>
          <w:bCs/>
        </w:rPr>
        <w:t>6. Durée de la formation</w:t>
      </w:r>
    </w:p>
    <w:p w:rsidR="002359A5" w:rsidRPr="006D4050" w:rsidRDefault="002359A5" w:rsidP="002359A5">
      <w:r w:rsidRPr="006D4050">
        <w:rPr>
          <w:b/>
          <w:bCs/>
        </w:rPr>
        <w:t>1 semaine</w:t>
      </w:r>
      <w:r w:rsidRPr="006D4050">
        <w:t xml:space="preserve"> (7 jours)</w:t>
      </w:r>
    </w:p>
    <w:p w:rsidR="002359A5" w:rsidRPr="006D4050" w:rsidRDefault="007D7B1A" w:rsidP="002359A5">
      <w:r>
        <w:pict>
          <v:rect id="_x0000_i1029" style="width:0;height:1.5pt" o:hralign="center" o:hrstd="t" o:hr="t" fillcolor="#a0a0a0" stroked="f"/>
        </w:pict>
      </w:r>
    </w:p>
    <w:p w:rsidR="002359A5" w:rsidRPr="006D4050" w:rsidRDefault="002359A5" w:rsidP="002359A5">
      <w:pPr>
        <w:rPr>
          <w:b/>
          <w:bCs/>
        </w:rPr>
      </w:pPr>
      <w:r w:rsidRPr="006D4050">
        <w:rPr>
          <w:b/>
          <w:bCs/>
        </w:rPr>
        <w:t>7. Lieu de la formation</w:t>
      </w:r>
    </w:p>
    <w:p w:rsidR="002359A5" w:rsidRPr="006D4050" w:rsidRDefault="002359A5" w:rsidP="002359A5">
      <w:r w:rsidRPr="006D4050">
        <w:rPr>
          <w:b/>
          <w:bCs/>
        </w:rPr>
        <w:t>Marrakech, Maroc</w:t>
      </w:r>
    </w:p>
    <w:p w:rsidR="002359A5" w:rsidRPr="006D4050" w:rsidRDefault="007D7B1A" w:rsidP="002359A5">
      <w:r>
        <w:pict>
          <v:rect id="_x0000_i1030" style="width:0;height:1.5pt" o:hralign="center" o:hrstd="t" o:hr="t" fillcolor="#a0a0a0" stroked="f"/>
        </w:pict>
      </w:r>
    </w:p>
    <w:p w:rsidR="002359A5" w:rsidRPr="006D4050" w:rsidRDefault="007D7B1A" w:rsidP="002359A5">
      <w:pPr>
        <w:rPr>
          <w:b/>
          <w:bCs/>
        </w:rPr>
      </w:pPr>
      <w:r>
        <w:rPr>
          <w:b/>
          <w:bCs/>
        </w:rPr>
        <w:t>8</w:t>
      </w:r>
      <w:r w:rsidR="002359A5" w:rsidRPr="006D4050">
        <w:rPr>
          <w:b/>
          <w:bCs/>
        </w:rPr>
        <w:t>. Modalités d’évaluation</w:t>
      </w:r>
    </w:p>
    <w:p w:rsidR="002359A5" w:rsidRPr="006D4050" w:rsidRDefault="002359A5" w:rsidP="002359A5">
      <w:pPr>
        <w:numPr>
          <w:ilvl w:val="0"/>
          <w:numId w:val="5"/>
        </w:numPr>
      </w:pPr>
      <w:r w:rsidRPr="006D4050">
        <w:t>Évaluations pratiques sur la collecte et le traitement des informations</w:t>
      </w:r>
    </w:p>
    <w:p w:rsidR="002359A5" w:rsidRPr="006D4050" w:rsidRDefault="002359A5" w:rsidP="002359A5">
      <w:pPr>
        <w:numPr>
          <w:ilvl w:val="0"/>
          <w:numId w:val="5"/>
        </w:numPr>
      </w:pPr>
      <w:r w:rsidRPr="006D4050">
        <w:t>Simulations de mise en place de systèmes de partage d’informations</w:t>
      </w:r>
    </w:p>
    <w:p w:rsidR="002359A5" w:rsidRPr="006D4050" w:rsidRDefault="007D7B1A" w:rsidP="002359A5">
      <w:pPr>
        <w:rPr>
          <w:b/>
          <w:bCs/>
        </w:rPr>
      </w:pPr>
      <w:r>
        <w:rPr>
          <w:b/>
          <w:bCs/>
        </w:rPr>
        <w:t>9</w:t>
      </w:r>
      <w:r w:rsidR="002359A5" w:rsidRPr="006D4050">
        <w:rPr>
          <w:b/>
          <w:bCs/>
        </w:rPr>
        <w:t>. Formateurs</w:t>
      </w:r>
    </w:p>
    <w:p w:rsidR="002359A5" w:rsidRPr="006D4050" w:rsidRDefault="002359A5" w:rsidP="002359A5">
      <w:pPr>
        <w:numPr>
          <w:ilvl w:val="0"/>
          <w:numId w:val="6"/>
        </w:numPr>
      </w:pPr>
      <w:r w:rsidRPr="006D4050">
        <w:rPr>
          <w:b/>
          <w:bCs/>
        </w:rPr>
        <w:t>Nom du formateur 1</w:t>
      </w:r>
      <w:r w:rsidRPr="006D4050">
        <w:t xml:space="preserve"> : Expert en gestion de l’information et processus de traitement des données</w:t>
      </w:r>
    </w:p>
    <w:p w:rsidR="002359A5" w:rsidRPr="006D4050" w:rsidRDefault="002359A5" w:rsidP="002359A5">
      <w:pPr>
        <w:numPr>
          <w:ilvl w:val="0"/>
          <w:numId w:val="6"/>
        </w:numPr>
      </w:pPr>
      <w:r w:rsidRPr="006D4050">
        <w:rPr>
          <w:b/>
          <w:bCs/>
        </w:rPr>
        <w:t>Nom du formateur 2</w:t>
      </w:r>
      <w:r w:rsidRPr="006D4050">
        <w:t xml:space="preserve"> : Consultant en gestion des systèmes d’information et sécurité des données</w:t>
      </w:r>
    </w:p>
    <w:p w:rsidR="002359A5" w:rsidRPr="006D4050" w:rsidRDefault="002359A5" w:rsidP="002359A5">
      <w:pPr>
        <w:rPr>
          <w:b/>
          <w:bCs/>
        </w:rPr>
      </w:pPr>
      <w:r w:rsidRPr="006D4050">
        <w:rPr>
          <w:b/>
          <w:bCs/>
        </w:rPr>
        <w:t>11. Certificat et validation</w:t>
      </w:r>
    </w:p>
    <w:p w:rsidR="001559E8" w:rsidRPr="001559E8" w:rsidRDefault="002359A5" w:rsidP="001559E8">
      <w:r w:rsidRPr="006D4050">
        <w:t xml:space="preserve">Les participants recevront un certificat de participation délivré par </w:t>
      </w:r>
      <w:r w:rsidR="007D7B1A">
        <w:t>IFE G</w:t>
      </w:r>
      <w:bookmarkStart w:id="0" w:name="_GoBack"/>
      <w:bookmarkEnd w:id="0"/>
      <w:r w:rsidR="007D7B1A">
        <w:t>roup.</w:t>
      </w:r>
    </w:p>
    <w:p w:rsidR="00732295" w:rsidRPr="001559E8" w:rsidRDefault="00732295" w:rsidP="001559E8">
      <w:pPr>
        <w:rPr>
          <w:rFonts w:ascii="Aptos" w:eastAsia="Aptos" w:hAnsi="Aptos" w:cs="Times New Roman"/>
        </w:rPr>
      </w:pPr>
    </w:p>
    <w:sectPr w:rsidR="00732295" w:rsidRPr="001559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D7FC7"/>
    <w:multiLevelType w:val="multilevel"/>
    <w:tmpl w:val="B810E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7F4FFE"/>
    <w:multiLevelType w:val="multilevel"/>
    <w:tmpl w:val="EDCE9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0456D5"/>
    <w:multiLevelType w:val="multilevel"/>
    <w:tmpl w:val="C2920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6E559F"/>
    <w:multiLevelType w:val="multilevel"/>
    <w:tmpl w:val="E10E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C5A6C17"/>
    <w:multiLevelType w:val="multilevel"/>
    <w:tmpl w:val="02C82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E263D49"/>
    <w:multiLevelType w:val="multilevel"/>
    <w:tmpl w:val="BC6A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5"/>
  </w:num>
  <w:num w:numId="4">
    <w:abstractNumId w:val="1"/>
  </w:num>
  <w:num w:numId="5">
    <w:abstractNumId w:val="0"/>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740"/>
    <w:rsid w:val="000735EC"/>
    <w:rsid w:val="000D0A46"/>
    <w:rsid w:val="000E2CCA"/>
    <w:rsid w:val="00127F58"/>
    <w:rsid w:val="00144D21"/>
    <w:rsid w:val="001559E8"/>
    <w:rsid w:val="00162A3F"/>
    <w:rsid w:val="001E06CE"/>
    <w:rsid w:val="002359A5"/>
    <w:rsid w:val="00285D61"/>
    <w:rsid w:val="00286CCB"/>
    <w:rsid w:val="003377E3"/>
    <w:rsid w:val="00362EF0"/>
    <w:rsid w:val="00574995"/>
    <w:rsid w:val="00732295"/>
    <w:rsid w:val="00781144"/>
    <w:rsid w:val="00795BFE"/>
    <w:rsid w:val="007D7B1A"/>
    <w:rsid w:val="00891802"/>
    <w:rsid w:val="0089183B"/>
    <w:rsid w:val="008D48E4"/>
    <w:rsid w:val="00974693"/>
    <w:rsid w:val="009837C8"/>
    <w:rsid w:val="00A23D23"/>
    <w:rsid w:val="00A70482"/>
    <w:rsid w:val="00B122F3"/>
    <w:rsid w:val="00B21C99"/>
    <w:rsid w:val="00C22771"/>
    <w:rsid w:val="00C52740"/>
    <w:rsid w:val="00C77E6D"/>
    <w:rsid w:val="00DB064D"/>
    <w:rsid w:val="00E75976"/>
    <w:rsid w:val="00F10A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86D755-B59A-4803-9C6F-84684A9AF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740"/>
    <w:rPr>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2578</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3</cp:revision>
  <dcterms:created xsi:type="dcterms:W3CDTF">2024-10-22T14:38:00Z</dcterms:created>
  <dcterms:modified xsi:type="dcterms:W3CDTF">2024-11-05T15:22:00Z</dcterms:modified>
</cp:coreProperties>
</file>